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5AF9" w14:textId="3F45B91B" w:rsidR="00694D8C" w:rsidRPr="00D510F4" w:rsidRDefault="005949D1" w:rsidP="001A1A22">
      <w:pPr>
        <w:rPr>
          <w:rFonts w:ascii="Futura Std Book" w:hAnsi="Futura Std Book"/>
          <w:b/>
          <w:bCs/>
          <w:sz w:val="19"/>
          <w:szCs w:val="19"/>
          <w:u w:val="single"/>
        </w:rPr>
      </w:pPr>
      <w:r w:rsidRPr="0072628C">
        <w:rPr>
          <w:rFonts w:ascii="Futura Std Book" w:hAnsi="Futura Std Book"/>
          <w:b/>
          <w:bCs/>
          <w:sz w:val="22"/>
          <w:szCs w:val="22"/>
          <w:u w:val="single"/>
        </w:rPr>
        <w:t>SARA DODD</w:t>
      </w:r>
    </w:p>
    <w:p w14:paraId="4CC68BF5" w14:textId="77777777" w:rsidR="00694D8C" w:rsidRPr="00D510F4" w:rsidRDefault="00694D8C" w:rsidP="001A1A22">
      <w:pPr>
        <w:rPr>
          <w:rFonts w:ascii="Futura Std Book" w:hAnsi="Futura Std Book"/>
          <w:sz w:val="19"/>
          <w:szCs w:val="19"/>
        </w:rPr>
      </w:pPr>
    </w:p>
    <w:p w14:paraId="4F013B0E" w14:textId="4C76A4DC"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Fonts w:ascii="Futura Std Book" w:hAnsi="Futura Std Book"/>
          <w:color w:val="000000"/>
          <w:sz w:val="19"/>
          <w:szCs w:val="19"/>
        </w:rPr>
        <w:t xml:space="preserve">Sara Dodd is an </w:t>
      </w:r>
      <w:r w:rsidRPr="00D510F4">
        <w:rPr>
          <w:rFonts w:ascii="Futura Std Book" w:hAnsi="Futura Std Book"/>
          <w:color w:val="000000"/>
          <w:sz w:val="19"/>
          <w:szCs w:val="19"/>
        </w:rPr>
        <w:t>award-winning</w:t>
      </w:r>
      <w:r w:rsidRPr="00D510F4">
        <w:rPr>
          <w:rFonts w:ascii="Futura Std Book" w:hAnsi="Futura Std Book"/>
          <w:color w:val="000000"/>
          <w:sz w:val="19"/>
          <w:szCs w:val="19"/>
        </w:rPr>
        <w:t xml:space="preserve"> ceramic artist living and working in London. She is a graduate of Cardiff Metropolitan University (2013) after which she held an assistant position with Katharine </w:t>
      </w:r>
      <w:proofErr w:type="spellStart"/>
      <w:r w:rsidRPr="00D510F4">
        <w:rPr>
          <w:rFonts w:ascii="Futura Std Book" w:hAnsi="Futura Std Book"/>
          <w:color w:val="000000"/>
          <w:sz w:val="19"/>
          <w:szCs w:val="19"/>
        </w:rPr>
        <w:t>Morling</w:t>
      </w:r>
      <w:proofErr w:type="spellEnd"/>
      <w:r w:rsidRPr="00D510F4">
        <w:rPr>
          <w:rFonts w:ascii="Futura Std Book" w:hAnsi="Futura Std Book"/>
          <w:color w:val="000000"/>
          <w:sz w:val="19"/>
          <w:szCs w:val="19"/>
        </w:rPr>
        <w:t>.</w:t>
      </w:r>
    </w:p>
    <w:p w14:paraId="7D4357A8" w14:textId="77777777"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Fonts w:ascii="Futura Std Book" w:hAnsi="Futura Std Book"/>
          <w:color w:val="000000"/>
          <w:sz w:val="19"/>
          <w:szCs w:val="19"/>
        </w:rPr>
        <w:t> </w:t>
      </w:r>
    </w:p>
    <w:p w14:paraId="1B86C47D" w14:textId="77777777"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Fonts w:ascii="Futura Std Book" w:hAnsi="Futura Std Book"/>
          <w:color w:val="000000"/>
          <w:sz w:val="19"/>
          <w:szCs w:val="19"/>
        </w:rPr>
        <w:t>Her artwork ‘Swell’ was exhibited at the Royal Academy's Summer Exhibition (2017) where it enjoyed a highly successful run and went on to be featured in Elle Decoration (2019). She received an honourable mention at the International KOGEI Crafts Awards, Japan (2021), and her ‘Monochrome Maquette' was awarded with a 3D Art Prize at the Wales Contemporary Open (2022). </w:t>
      </w:r>
    </w:p>
    <w:p w14:paraId="1C2CBE03" w14:textId="77777777"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Fonts w:ascii="Futura Std Book" w:hAnsi="Futura Std Book"/>
          <w:color w:val="000000"/>
          <w:sz w:val="19"/>
          <w:szCs w:val="19"/>
        </w:rPr>
        <w:t> </w:t>
      </w:r>
    </w:p>
    <w:p w14:paraId="7B824151" w14:textId="77777777"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Fonts w:ascii="Futura Std Book" w:hAnsi="Futura Std Book"/>
          <w:color w:val="000000"/>
          <w:sz w:val="19"/>
          <w:szCs w:val="19"/>
        </w:rPr>
        <w:t>In 2021 Sara joined the Craft Potters Association (CPA) and Contemporary Applied Arts (CAA), in recognition of the high quality of her craftsmanship. In 2022 she was invited to join the ranks of Homo Faber, a collection of the best artisans and makers from across Europe where she was labelled a 'Rising Star’ representing the future of craftsmanship with her novel take. </w:t>
      </w:r>
    </w:p>
    <w:p w14:paraId="4F10C486" w14:textId="77777777"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Style w:val="wixguard"/>
          <w:rFonts w:ascii="Arial" w:hAnsi="Arial" w:cs="Arial"/>
          <w:color w:val="000000"/>
          <w:sz w:val="19"/>
          <w:szCs w:val="19"/>
          <w:bdr w:val="none" w:sz="0" w:space="0" w:color="auto" w:frame="1"/>
        </w:rPr>
        <w:t>​</w:t>
      </w:r>
    </w:p>
    <w:p w14:paraId="51502B82" w14:textId="61EC0EC0"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Fonts w:ascii="Futura Std Book" w:hAnsi="Futura Std Book"/>
          <w:color w:val="000000"/>
          <w:sz w:val="19"/>
          <w:szCs w:val="19"/>
        </w:rPr>
        <w:t xml:space="preserve">In 2022 Sara received the Rosalind </w:t>
      </w:r>
      <w:proofErr w:type="spellStart"/>
      <w:r w:rsidRPr="00D510F4">
        <w:rPr>
          <w:rFonts w:ascii="Futura Std Book" w:hAnsi="Futura Std Book"/>
          <w:color w:val="000000"/>
          <w:sz w:val="19"/>
          <w:szCs w:val="19"/>
        </w:rPr>
        <w:t>Stracey</w:t>
      </w:r>
      <w:proofErr w:type="spellEnd"/>
      <w:r w:rsidRPr="00D510F4">
        <w:rPr>
          <w:rFonts w:ascii="Futura Std Book" w:hAnsi="Futura Std Book"/>
          <w:color w:val="000000"/>
          <w:sz w:val="19"/>
          <w:szCs w:val="19"/>
        </w:rPr>
        <w:t xml:space="preserve"> Ceramics Award from Cockpit Arts and moved her studio to Deptford, </w:t>
      </w:r>
      <w:r w:rsidRPr="00D510F4">
        <w:rPr>
          <w:rFonts w:ascii="Futura Std Book" w:hAnsi="Futura Std Book"/>
          <w:color w:val="000000"/>
          <w:sz w:val="19"/>
          <w:szCs w:val="19"/>
        </w:rPr>
        <w:t>Southeast</w:t>
      </w:r>
      <w:r w:rsidRPr="00D510F4">
        <w:rPr>
          <w:rFonts w:ascii="Futura Std Book" w:hAnsi="Futura Std Book"/>
          <w:color w:val="000000"/>
          <w:sz w:val="19"/>
          <w:szCs w:val="19"/>
        </w:rPr>
        <w:t xml:space="preserve"> London. </w:t>
      </w:r>
    </w:p>
    <w:p w14:paraId="0BA20A79" w14:textId="77777777" w:rsidR="00ED0793" w:rsidRPr="00D510F4" w:rsidRDefault="00ED0793" w:rsidP="00ED0793">
      <w:pPr>
        <w:pStyle w:val="font9"/>
        <w:spacing w:before="0" w:beforeAutospacing="0" w:after="0" w:afterAutospacing="0"/>
        <w:textAlignment w:val="baseline"/>
        <w:rPr>
          <w:rFonts w:ascii="Futura Std Book" w:hAnsi="Futura Std Book"/>
          <w:color w:val="000000"/>
          <w:sz w:val="19"/>
          <w:szCs w:val="19"/>
        </w:rPr>
      </w:pPr>
      <w:r w:rsidRPr="00D510F4">
        <w:rPr>
          <w:rStyle w:val="wixguard"/>
          <w:rFonts w:ascii="Arial" w:hAnsi="Arial" w:cs="Arial"/>
          <w:color w:val="000000"/>
          <w:sz w:val="19"/>
          <w:szCs w:val="19"/>
          <w:bdr w:val="none" w:sz="0" w:space="0" w:color="auto" w:frame="1"/>
        </w:rPr>
        <w:t>​</w:t>
      </w:r>
    </w:p>
    <w:p w14:paraId="744430AA" w14:textId="02174F87" w:rsidR="00ED0793" w:rsidRPr="00D510F4" w:rsidRDefault="00ED0793" w:rsidP="00ED0793">
      <w:pPr>
        <w:pStyle w:val="font9"/>
        <w:spacing w:before="0" w:beforeAutospacing="0" w:after="0" w:afterAutospacing="0"/>
        <w:jc w:val="both"/>
        <w:textAlignment w:val="baseline"/>
        <w:rPr>
          <w:rFonts w:ascii="Futura Std Book" w:hAnsi="Futura Std Book"/>
          <w:color w:val="000000"/>
          <w:sz w:val="19"/>
          <w:szCs w:val="19"/>
        </w:rPr>
      </w:pPr>
      <w:r w:rsidRPr="00D510F4">
        <w:rPr>
          <w:rFonts w:ascii="Futura Std Book" w:hAnsi="Futura Std Book"/>
          <w:color w:val="000000"/>
          <w:sz w:val="19"/>
          <w:szCs w:val="19"/>
        </w:rPr>
        <w:t xml:space="preserve">Sara </w:t>
      </w:r>
      <w:r w:rsidRPr="00D510F4">
        <w:rPr>
          <w:rFonts w:ascii="Futura Std Book" w:hAnsi="Futura Std Book"/>
          <w:color w:val="000000"/>
          <w:sz w:val="19"/>
          <w:szCs w:val="19"/>
        </w:rPr>
        <w:t>paint</w:t>
      </w:r>
      <w:r w:rsidRPr="00D510F4">
        <w:rPr>
          <w:rFonts w:ascii="Futura Std Book" w:hAnsi="Futura Std Book"/>
          <w:color w:val="000000"/>
          <w:sz w:val="19"/>
          <w:szCs w:val="19"/>
        </w:rPr>
        <w:t>s</w:t>
      </w:r>
      <w:r w:rsidRPr="00D510F4">
        <w:rPr>
          <w:rFonts w:ascii="Futura Std Book" w:hAnsi="Futura Std Book"/>
          <w:color w:val="000000"/>
          <w:sz w:val="19"/>
          <w:szCs w:val="19"/>
        </w:rPr>
        <w:t xml:space="preserve"> intuitively with porcelain clay in its liquid form, slip, reimagining this traditional material into wafer thin strata of beauty, </w:t>
      </w:r>
      <w:r w:rsidRPr="00D510F4">
        <w:rPr>
          <w:rFonts w:ascii="Futura Std Book" w:hAnsi="Futura Std Book"/>
          <w:color w:val="000000"/>
          <w:sz w:val="19"/>
          <w:szCs w:val="19"/>
        </w:rPr>
        <w:t>delicacy,</w:t>
      </w:r>
      <w:r w:rsidRPr="00D510F4">
        <w:rPr>
          <w:rFonts w:ascii="Futura Std Book" w:hAnsi="Futura Std Book"/>
          <w:color w:val="000000"/>
          <w:sz w:val="19"/>
          <w:szCs w:val="19"/>
        </w:rPr>
        <w:t xml:space="preserve"> and strength.  Working intuitively and meditatively, </w:t>
      </w:r>
      <w:r w:rsidRPr="00D510F4">
        <w:rPr>
          <w:rFonts w:ascii="Futura Std Book" w:hAnsi="Futura Std Book"/>
          <w:color w:val="000000"/>
          <w:sz w:val="19"/>
          <w:szCs w:val="19"/>
        </w:rPr>
        <w:t>She</w:t>
      </w:r>
      <w:r w:rsidRPr="00D510F4">
        <w:rPr>
          <w:rFonts w:ascii="Futura Std Book" w:hAnsi="Futura Std Book"/>
          <w:color w:val="000000"/>
          <w:sz w:val="19"/>
          <w:szCs w:val="19"/>
        </w:rPr>
        <w:t xml:space="preserve"> layer</w:t>
      </w:r>
      <w:r w:rsidRPr="00D510F4">
        <w:rPr>
          <w:rFonts w:ascii="Futura Std Book" w:hAnsi="Futura Std Book"/>
          <w:color w:val="000000"/>
          <w:sz w:val="19"/>
          <w:szCs w:val="19"/>
        </w:rPr>
        <w:t xml:space="preserve">s </w:t>
      </w:r>
      <w:r w:rsidRPr="00D510F4">
        <w:rPr>
          <w:rFonts w:ascii="Futura Std Book" w:hAnsi="Futura Std Book"/>
          <w:color w:val="000000"/>
          <w:sz w:val="19"/>
          <w:szCs w:val="19"/>
        </w:rPr>
        <w:t xml:space="preserve">these to create a canvas of pattern, </w:t>
      </w:r>
      <w:r w:rsidRPr="00D510F4">
        <w:rPr>
          <w:rFonts w:ascii="Futura Std Book" w:hAnsi="Futura Std Book"/>
          <w:color w:val="000000"/>
          <w:sz w:val="19"/>
          <w:szCs w:val="19"/>
        </w:rPr>
        <w:t>contrast,</w:t>
      </w:r>
      <w:r w:rsidRPr="00D510F4">
        <w:rPr>
          <w:rFonts w:ascii="Futura Std Book" w:hAnsi="Futura Std Book"/>
          <w:color w:val="000000"/>
          <w:sz w:val="19"/>
          <w:szCs w:val="19"/>
        </w:rPr>
        <w:t xml:space="preserve"> and harmony.</w:t>
      </w:r>
    </w:p>
    <w:p w14:paraId="1F045527" w14:textId="61A3D716" w:rsidR="00ED0793" w:rsidRPr="00D510F4" w:rsidRDefault="00ED0793" w:rsidP="00ED0793">
      <w:pPr>
        <w:pStyle w:val="font9"/>
        <w:spacing w:before="0" w:beforeAutospacing="0" w:after="0" w:afterAutospacing="0"/>
        <w:jc w:val="both"/>
        <w:textAlignment w:val="baseline"/>
        <w:rPr>
          <w:rFonts w:ascii="Futura Std Book" w:hAnsi="Futura Std Book"/>
          <w:color w:val="000000"/>
          <w:sz w:val="19"/>
          <w:szCs w:val="19"/>
        </w:rPr>
      </w:pPr>
      <w:r w:rsidRPr="00D510F4">
        <w:rPr>
          <w:rFonts w:ascii="Futura Std Book" w:hAnsi="Futura Std Book"/>
          <w:color w:val="000000"/>
          <w:sz w:val="19"/>
          <w:szCs w:val="19"/>
        </w:rPr>
        <w:t>Sara</w:t>
      </w:r>
      <w:r w:rsidRPr="00D510F4">
        <w:rPr>
          <w:rFonts w:ascii="Futura Std Book" w:hAnsi="Futura Std Book"/>
          <w:color w:val="000000"/>
          <w:sz w:val="19"/>
          <w:szCs w:val="19"/>
        </w:rPr>
        <w:t xml:space="preserve"> add</w:t>
      </w:r>
      <w:r w:rsidRPr="00D510F4">
        <w:rPr>
          <w:rFonts w:ascii="Futura Std Book" w:hAnsi="Futura Std Book"/>
          <w:color w:val="000000"/>
          <w:sz w:val="19"/>
          <w:szCs w:val="19"/>
        </w:rPr>
        <w:t>s</w:t>
      </w:r>
      <w:r w:rsidRPr="00D510F4">
        <w:rPr>
          <w:rFonts w:ascii="Futura Std Book" w:hAnsi="Futura Std Book"/>
          <w:color w:val="000000"/>
          <w:sz w:val="19"/>
          <w:szCs w:val="19"/>
        </w:rPr>
        <w:t xml:space="preserve"> pigments by hand to liquid clay, experimenting methodically to create the fluid palette of indistinguishable colour gradients that often feature in my work. Firing the clay itself is important tool - the extreme </w:t>
      </w:r>
      <w:r w:rsidRPr="00D510F4">
        <w:rPr>
          <w:rFonts w:ascii="Futura Std Book" w:hAnsi="Futura Std Book"/>
          <w:color w:val="000000"/>
          <w:sz w:val="19"/>
          <w:szCs w:val="19"/>
        </w:rPr>
        <w:t>temperatures</w:t>
      </w:r>
      <w:r w:rsidRPr="00D510F4">
        <w:rPr>
          <w:rFonts w:ascii="Futura Std Book" w:hAnsi="Futura Std Book"/>
          <w:color w:val="000000"/>
          <w:sz w:val="19"/>
          <w:szCs w:val="19"/>
        </w:rPr>
        <w:t xml:space="preserve"> inside the kiln creates unpredictable moves and shifts. Embracing this dynamism, </w:t>
      </w:r>
      <w:r w:rsidR="0072628C" w:rsidRPr="00D510F4">
        <w:rPr>
          <w:rFonts w:ascii="Futura Std Book" w:hAnsi="Futura Std Book"/>
          <w:color w:val="000000"/>
          <w:sz w:val="19"/>
          <w:szCs w:val="19"/>
        </w:rPr>
        <w:t xml:space="preserve">her </w:t>
      </w:r>
      <w:r w:rsidRPr="00D510F4">
        <w:rPr>
          <w:rFonts w:ascii="Futura Std Book" w:hAnsi="Futura Std Book"/>
          <w:color w:val="000000"/>
          <w:sz w:val="19"/>
          <w:szCs w:val="19"/>
        </w:rPr>
        <w:t>pieces capture a moment in time from the firing. Each outcome is a balance of design and chance, capturing freedom and individuality. </w:t>
      </w:r>
    </w:p>
    <w:p w14:paraId="04436DD9" w14:textId="77777777" w:rsidR="00ED0793" w:rsidRPr="00D510F4" w:rsidRDefault="00ED0793" w:rsidP="00ED0793">
      <w:pPr>
        <w:pStyle w:val="font9"/>
        <w:spacing w:before="0" w:beforeAutospacing="0" w:after="0" w:afterAutospacing="0"/>
        <w:jc w:val="both"/>
        <w:textAlignment w:val="baseline"/>
        <w:rPr>
          <w:rFonts w:ascii="Futura Std Book" w:hAnsi="Futura Std Book"/>
          <w:color w:val="000000"/>
          <w:sz w:val="19"/>
          <w:szCs w:val="19"/>
        </w:rPr>
      </w:pPr>
      <w:r w:rsidRPr="00D510F4">
        <w:rPr>
          <w:rStyle w:val="wixguard"/>
          <w:rFonts w:ascii="Arial" w:hAnsi="Arial" w:cs="Arial"/>
          <w:color w:val="000000"/>
          <w:sz w:val="19"/>
          <w:szCs w:val="19"/>
          <w:bdr w:val="none" w:sz="0" w:space="0" w:color="auto" w:frame="1"/>
        </w:rPr>
        <w:t>​</w:t>
      </w:r>
    </w:p>
    <w:p w14:paraId="227C49AD" w14:textId="657F5BA7" w:rsidR="00ED0793" w:rsidRPr="00D510F4" w:rsidRDefault="00ED0793" w:rsidP="00ED0793">
      <w:pPr>
        <w:pStyle w:val="font9"/>
        <w:spacing w:before="0" w:beforeAutospacing="0" w:after="0" w:afterAutospacing="0"/>
        <w:jc w:val="both"/>
        <w:textAlignment w:val="baseline"/>
        <w:rPr>
          <w:rFonts w:ascii="Futura Std Book" w:hAnsi="Futura Std Book"/>
          <w:color w:val="000000"/>
          <w:sz w:val="19"/>
          <w:szCs w:val="19"/>
        </w:rPr>
      </w:pPr>
      <w:r w:rsidRPr="00D510F4">
        <w:rPr>
          <w:rFonts w:ascii="Futura Std Book" w:hAnsi="Futura Std Book"/>
          <w:color w:val="000000"/>
          <w:sz w:val="19"/>
          <w:szCs w:val="19"/>
        </w:rPr>
        <w:t xml:space="preserve">The luminosity and palette of the sky inspires </w:t>
      </w:r>
      <w:r w:rsidR="0072628C" w:rsidRPr="00D510F4">
        <w:rPr>
          <w:rFonts w:ascii="Futura Std Book" w:hAnsi="Futura Std Book"/>
          <w:color w:val="000000"/>
          <w:sz w:val="19"/>
          <w:szCs w:val="19"/>
        </w:rPr>
        <w:t>her</w:t>
      </w:r>
      <w:r w:rsidRPr="00D510F4">
        <w:rPr>
          <w:rFonts w:ascii="Futura Std Book" w:hAnsi="Futura Std Book"/>
          <w:color w:val="000000"/>
          <w:sz w:val="19"/>
          <w:szCs w:val="19"/>
        </w:rPr>
        <w:t xml:space="preserve"> - whether a passing moment of sunlight hitting an object or a more detailed study at dusk or dawn.</w:t>
      </w:r>
      <w:r w:rsidR="0072628C" w:rsidRPr="00D510F4">
        <w:rPr>
          <w:rFonts w:ascii="Futura Std Book" w:hAnsi="Futura Std Book"/>
          <w:color w:val="000000"/>
          <w:sz w:val="19"/>
          <w:szCs w:val="19"/>
        </w:rPr>
        <w:t xml:space="preserve">  Sara</w:t>
      </w:r>
      <w:r w:rsidRPr="00D510F4">
        <w:rPr>
          <w:rFonts w:ascii="Futura Std Book" w:hAnsi="Futura Std Book"/>
          <w:color w:val="000000"/>
          <w:sz w:val="19"/>
          <w:szCs w:val="19"/>
        </w:rPr>
        <w:t xml:space="preserve"> keep</w:t>
      </w:r>
      <w:r w:rsidR="0072628C" w:rsidRPr="00D510F4">
        <w:rPr>
          <w:rFonts w:ascii="Futura Std Book" w:hAnsi="Futura Std Book"/>
          <w:color w:val="000000"/>
          <w:sz w:val="19"/>
          <w:szCs w:val="19"/>
        </w:rPr>
        <w:t>s</w:t>
      </w:r>
      <w:r w:rsidRPr="00D510F4">
        <w:rPr>
          <w:rFonts w:ascii="Futura Std Book" w:hAnsi="Futura Std Book"/>
          <w:color w:val="000000"/>
          <w:sz w:val="19"/>
          <w:szCs w:val="19"/>
        </w:rPr>
        <w:t xml:space="preserve"> </w:t>
      </w:r>
      <w:r w:rsidR="0072628C" w:rsidRPr="00D510F4">
        <w:rPr>
          <w:rFonts w:ascii="Futura Std Book" w:hAnsi="Futura Std Book"/>
          <w:color w:val="000000"/>
          <w:sz w:val="19"/>
          <w:szCs w:val="19"/>
        </w:rPr>
        <w:t>her</w:t>
      </w:r>
      <w:r w:rsidRPr="00D510F4">
        <w:rPr>
          <w:rFonts w:ascii="Futura Std Book" w:hAnsi="Futura Std Book"/>
          <w:color w:val="000000"/>
          <w:sz w:val="19"/>
          <w:szCs w:val="19"/>
        </w:rPr>
        <w:t xml:space="preserve"> eyes open to discover and absorb the things that surround </w:t>
      </w:r>
      <w:r w:rsidR="0072628C" w:rsidRPr="00D510F4">
        <w:rPr>
          <w:rFonts w:ascii="Futura Std Book" w:hAnsi="Futura Std Book"/>
          <w:color w:val="000000"/>
          <w:sz w:val="19"/>
          <w:szCs w:val="19"/>
        </w:rPr>
        <w:t>her</w:t>
      </w:r>
      <w:r w:rsidRPr="00D510F4">
        <w:rPr>
          <w:rFonts w:ascii="Futura Std Book" w:hAnsi="Futura Std Book"/>
          <w:color w:val="000000"/>
          <w:sz w:val="19"/>
          <w:szCs w:val="19"/>
        </w:rPr>
        <w:t xml:space="preserve">.  Light also creates intimacy in </w:t>
      </w:r>
      <w:r w:rsidR="0072628C" w:rsidRPr="00D510F4">
        <w:rPr>
          <w:rFonts w:ascii="Futura Std Book" w:hAnsi="Futura Std Book"/>
          <w:color w:val="000000"/>
          <w:sz w:val="19"/>
          <w:szCs w:val="19"/>
        </w:rPr>
        <w:t>her</w:t>
      </w:r>
      <w:r w:rsidRPr="00D510F4">
        <w:rPr>
          <w:rFonts w:ascii="Futura Std Book" w:hAnsi="Futura Std Book"/>
          <w:color w:val="000000"/>
          <w:sz w:val="19"/>
          <w:szCs w:val="19"/>
        </w:rPr>
        <w:t xml:space="preserve"> pieces - torn uneven edges of porcelain catch the light and are illuminated, while simultaneously casting shadow to the layer behind.  This play of light draws the eye, directing it from one layer to the next. </w:t>
      </w:r>
    </w:p>
    <w:p w14:paraId="0B835D02" w14:textId="25ED825B" w:rsidR="4D6391B7" w:rsidRPr="00D510F4" w:rsidRDefault="0072628C" w:rsidP="00D510F4">
      <w:pPr>
        <w:pStyle w:val="font9"/>
        <w:spacing w:before="0" w:beforeAutospacing="0" w:after="0" w:afterAutospacing="0"/>
        <w:jc w:val="both"/>
        <w:textAlignment w:val="baseline"/>
        <w:rPr>
          <w:rFonts w:ascii="Futura Std Book" w:hAnsi="Futura Std Book"/>
          <w:color w:val="000000"/>
          <w:sz w:val="19"/>
          <w:szCs w:val="19"/>
        </w:rPr>
      </w:pPr>
      <w:r w:rsidRPr="00D510F4">
        <w:rPr>
          <w:rFonts w:ascii="Futura Std Book" w:hAnsi="Futura Std Book"/>
          <w:color w:val="000000"/>
          <w:sz w:val="19"/>
          <w:szCs w:val="19"/>
        </w:rPr>
        <w:lastRenderedPageBreak/>
        <w:t xml:space="preserve">Sara’s </w:t>
      </w:r>
      <w:r w:rsidR="00ED0793" w:rsidRPr="00D510F4">
        <w:rPr>
          <w:rFonts w:ascii="Futura Std Book" w:hAnsi="Futura Std Book"/>
          <w:color w:val="000000"/>
          <w:sz w:val="19"/>
          <w:szCs w:val="19"/>
        </w:rPr>
        <w:t>reference points are diverse ones, united by materiality and process – a Peter Collingwood weave, traditional dye techniques such as Shibori, architecture and the seeming simplicity of Japanese aesthetic. </w:t>
      </w:r>
    </w:p>
    <w:p w14:paraId="262709A9" w14:textId="77777777" w:rsidR="009549CB" w:rsidRPr="00D510F4" w:rsidRDefault="009549CB" w:rsidP="009549CB">
      <w:pPr>
        <w:pStyle w:val="font8"/>
        <w:spacing w:before="0" w:beforeAutospacing="0" w:after="0" w:afterAutospacing="0"/>
        <w:rPr>
          <w:rFonts w:ascii="Futura Std Book" w:hAnsi="Futura Std Book"/>
          <w:color w:val="010101"/>
          <w:sz w:val="19"/>
          <w:szCs w:val="19"/>
        </w:rPr>
      </w:pPr>
      <w:r w:rsidRPr="00D510F4">
        <w:rPr>
          <w:rFonts w:ascii="Futura Std Book" w:hAnsi="Futura Std Book"/>
          <w:color w:val="010101"/>
          <w:sz w:val="19"/>
          <w:szCs w:val="19"/>
        </w:rPr>
        <w:t>Her work has been shown internationally including the New York Ceramics and Glass Fair and the Royal Academy Summer Exhibition where her piece Swell enjoyed a highly successful run. Sara frequently exhibits in London having shown at Collect, held at the Saatchi Gallery in 2017, 2018 and 2019 and at the London Art Fair in 2019.</w:t>
      </w:r>
    </w:p>
    <w:p w14:paraId="67F7F0FA" w14:textId="105E5576" w:rsidR="009549CB" w:rsidRPr="00D510F4" w:rsidRDefault="009549CB" w:rsidP="009549CB">
      <w:pPr>
        <w:pStyle w:val="font8"/>
        <w:spacing w:before="0" w:beforeAutospacing="0" w:after="0" w:afterAutospacing="0"/>
        <w:rPr>
          <w:rFonts w:ascii="Futura Std Book" w:hAnsi="Futura Std Book"/>
          <w:color w:val="010101"/>
          <w:sz w:val="19"/>
          <w:szCs w:val="19"/>
        </w:rPr>
      </w:pPr>
      <w:r w:rsidRPr="00D510F4">
        <w:rPr>
          <w:rFonts w:ascii="Futura Std Book" w:hAnsi="Futura Std Book"/>
          <w:color w:val="010101"/>
          <w:sz w:val="19"/>
          <w:szCs w:val="19"/>
        </w:rPr>
        <w:t> </w:t>
      </w:r>
    </w:p>
    <w:p w14:paraId="1F690DCE" w14:textId="2132106B" w:rsidR="009549CB" w:rsidRPr="00D510F4" w:rsidRDefault="009549CB" w:rsidP="009549CB">
      <w:pPr>
        <w:pStyle w:val="Heading3"/>
        <w:spacing w:line="288" w:lineRule="atLeast"/>
        <w:ind w:left="0"/>
        <w:rPr>
          <w:rFonts w:ascii="Futura Std Book" w:hAnsi="Futura Std Book"/>
          <w:i w:val="0"/>
          <w:caps/>
          <w:color w:val="010101"/>
          <w:spacing w:val="38"/>
          <w:sz w:val="19"/>
          <w:szCs w:val="19"/>
        </w:rPr>
      </w:pPr>
      <w:r w:rsidRPr="00D510F4">
        <w:rPr>
          <w:rStyle w:val="color15"/>
          <w:rFonts w:ascii="Futura Std Book" w:hAnsi="Futura Std Book"/>
          <w:b/>
          <w:bCs/>
          <w:i w:val="0"/>
          <w:caps/>
          <w:color w:val="010101"/>
          <w:spacing w:val="38"/>
          <w:sz w:val="19"/>
          <w:szCs w:val="19"/>
        </w:rPr>
        <w:t>GROUP EXHIBITIONS</w:t>
      </w:r>
    </w:p>
    <w:p w14:paraId="1C436A2F" w14:textId="77777777" w:rsidR="009549CB" w:rsidRPr="00D510F4" w:rsidRDefault="009549CB" w:rsidP="009549CB">
      <w:pPr>
        <w:pStyle w:val="font9"/>
        <w:spacing w:before="0" w:beforeAutospacing="0" w:after="0" w:afterAutospacing="0"/>
        <w:rPr>
          <w:rFonts w:ascii="Futura Std Book" w:hAnsi="Futura Std Book"/>
          <w:color w:val="010101"/>
          <w:sz w:val="19"/>
          <w:szCs w:val="19"/>
        </w:rPr>
      </w:pPr>
      <w:r w:rsidRPr="00D510F4">
        <w:rPr>
          <w:rFonts w:ascii="Futura Std Book" w:hAnsi="Futura Std Book"/>
          <w:color w:val="010101"/>
          <w:sz w:val="19"/>
          <w:szCs w:val="19"/>
        </w:rPr>
        <w:t>Collect, Somerset House, London, 2020</w:t>
      </w:r>
    </w:p>
    <w:p w14:paraId="614D5873" w14:textId="77777777" w:rsidR="009549CB" w:rsidRPr="00D510F4" w:rsidRDefault="009549CB" w:rsidP="009549CB">
      <w:pPr>
        <w:pStyle w:val="font9"/>
        <w:spacing w:before="0" w:beforeAutospacing="0" w:after="0" w:afterAutospacing="0"/>
        <w:rPr>
          <w:rFonts w:ascii="Futura Std Book" w:hAnsi="Futura Std Book"/>
          <w:color w:val="010101"/>
          <w:sz w:val="19"/>
          <w:szCs w:val="19"/>
        </w:rPr>
      </w:pPr>
      <w:r w:rsidRPr="00D510F4">
        <w:rPr>
          <w:rFonts w:ascii="Futura Std Book" w:hAnsi="Futura Std Book"/>
          <w:color w:val="010101"/>
          <w:sz w:val="19"/>
          <w:szCs w:val="19"/>
        </w:rPr>
        <w:t>London Art Fair, London, January 2020</w:t>
      </w:r>
    </w:p>
    <w:p w14:paraId="6F4729A3" w14:textId="77777777" w:rsidR="009549CB" w:rsidRPr="00D510F4" w:rsidRDefault="009549CB" w:rsidP="009549CB">
      <w:pPr>
        <w:pStyle w:val="font9"/>
        <w:spacing w:before="0" w:beforeAutospacing="0" w:after="0" w:afterAutospacing="0"/>
        <w:rPr>
          <w:rFonts w:ascii="Futura Std Book" w:hAnsi="Futura Std Book"/>
          <w:color w:val="010101"/>
          <w:sz w:val="19"/>
          <w:szCs w:val="19"/>
        </w:rPr>
      </w:pPr>
      <w:r w:rsidRPr="00D510F4">
        <w:rPr>
          <w:rStyle w:val="color15"/>
          <w:rFonts w:ascii="Futura Std Book" w:hAnsi="Futura Std Book"/>
          <w:color w:val="010101"/>
          <w:sz w:val="19"/>
          <w:szCs w:val="19"/>
        </w:rPr>
        <w:t>Context Miami, Cube Gallery, Miami, December 2019</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Art, Form and Function, London, Joanna Bird, November 2019</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Affordable Art Fair, Cube Gallery, New York, September 2019</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Collect, Saatchi Gallery, London, February 2019</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London Art Fair, London, January, 2019</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Affordable Art Fair NY, New York, USA, March, 2018</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Affordable Art Fair, Brussels, Belgium, March 2018</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Collect, Saatchi Gallery, London, February 2018</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Introducing New Artists, Cube Gallery, London, January 2018</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Summer Exhibition, Royal Academy, London, June to August 2017</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Collect, Saatchi Gallery, London, February 2017</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ING Discerning Eye Exhibition, London, November 2016</w:t>
      </w:r>
      <w:r w:rsidRPr="00D510F4">
        <w:rPr>
          <w:rFonts w:ascii="Futura Std Book" w:hAnsi="Futura Std Book"/>
          <w:color w:val="010101"/>
          <w:sz w:val="19"/>
          <w:szCs w:val="19"/>
        </w:rPr>
        <w:br/>
      </w:r>
      <w:proofErr w:type="spellStart"/>
      <w:r w:rsidRPr="00D510F4">
        <w:rPr>
          <w:rStyle w:val="color15"/>
          <w:rFonts w:ascii="Futura Std Book" w:hAnsi="Futura Std Book"/>
          <w:color w:val="010101"/>
          <w:sz w:val="19"/>
          <w:szCs w:val="19"/>
        </w:rPr>
        <w:t>Decorex</w:t>
      </w:r>
      <w:proofErr w:type="spellEnd"/>
      <w:r w:rsidRPr="00D510F4">
        <w:rPr>
          <w:rStyle w:val="color15"/>
          <w:rFonts w:ascii="Futura Std Book" w:hAnsi="Futura Std Book"/>
          <w:color w:val="010101"/>
          <w:sz w:val="19"/>
          <w:szCs w:val="19"/>
        </w:rPr>
        <w:t xml:space="preserve"> International 2016, Joanna Bird, London, September 2016</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Pavilion Open, Penarth Pier Pavilion, Cardiff, June 2016</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The New York Ceramics and Glass Fair with Joanna Bird, NY,  USA, January 2016</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Merchants and Makers, Joanna Bird Contemporary Collections, London, December 2015</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Pavilion Open, Penarth Pier Pavilion, Cardiff, May 2015</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Inspired by Soane, I found this and thought of you.., Sir John Soane’s Museum, London, May 2015</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Heat and Dust, Joanna Bird Contemporary Collections, London, November 2014</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Summer Exhibition, Royal Academy, London, June to August 2014</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Art in Clay, Hatfield, July 2013</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New Designers, Business Design Centre, London, June 2013</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What We’ve Made, Cardiff Metropolitan University, Cardiff, June 2013</w:t>
      </w:r>
      <w:r w:rsidRPr="00D510F4">
        <w:rPr>
          <w:rFonts w:ascii="Futura Std Book" w:hAnsi="Futura Std Book"/>
          <w:color w:val="010101"/>
          <w:sz w:val="19"/>
          <w:szCs w:val="19"/>
        </w:rPr>
        <w:br/>
      </w:r>
      <w:r w:rsidRPr="00D510F4">
        <w:rPr>
          <w:rStyle w:val="color15"/>
          <w:rFonts w:ascii="Futura Std Book" w:hAnsi="Futura Std Book"/>
          <w:color w:val="010101"/>
          <w:sz w:val="19"/>
          <w:szCs w:val="19"/>
        </w:rPr>
        <w:t>Viewing Screens, image displayed, Saatchi Gallery, London, May 2013</w:t>
      </w:r>
    </w:p>
    <w:p w14:paraId="4BC34A30" w14:textId="146D2ECB" w:rsidR="46EC62AD" w:rsidRPr="00B02F47" w:rsidRDefault="46EC62AD" w:rsidP="46EC62AD">
      <w:pPr>
        <w:rPr>
          <w:sz w:val="18"/>
          <w:szCs w:val="18"/>
        </w:rPr>
      </w:pPr>
    </w:p>
    <w:p w14:paraId="0D0B940D" w14:textId="77777777" w:rsidR="004C27E5" w:rsidRPr="00B02F47" w:rsidRDefault="004C27E5" w:rsidP="004C27E5">
      <w:pPr>
        <w:pStyle w:val="NoSpacing"/>
        <w:rPr>
          <w:sz w:val="20"/>
          <w:szCs w:val="20"/>
        </w:rPr>
      </w:pPr>
    </w:p>
    <w:p w14:paraId="4B94D5A5" w14:textId="77777777" w:rsidR="005F69FE" w:rsidRPr="00B02F47" w:rsidRDefault="005F69FE" w:rsidP="00102D97">
      <w:pPr>
        <w:rPr>
          <w:sz w:val="18"/>
          <w:szCs w:val="18"/>
        </w:rPr>
      </w:pPr>
    </w:p>
    <w:sectPr w:rsidR="005F69FE" w:rsidRPr="00B02F47" w:rsidSect="00A15FF2">
      <w:footerReference w:type="default" r:id="rId11"/>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A82D" w14:textId="77777777" w:rsidR="005D4AA9" w:rsidRDefault="005D4AA9">
      <w:r>
        <w:separator/>
      </w:r>
    </w:p>
  </w:endnote>
  <w:endnote w:type="continuationSeparator" w:id="0">
    <w:p w14:paraId="35D8D24C" w14:textId="77777777" w:rsidR="005D4AA9" w:rsidRDefault="005D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D578" w14:textId="77777777" w:rsidR="005D4AA9" w:rsidRDefault="005D4AA9">
      <w:r>
        <w:separator/>
      </w:r>
    </w:p>
  </w:footnote>
  <w:footnote w:type="continuationSeparator" w:id="0">
    <w:p w14:paraId="2EAF6006" w14:textId="77777777" w:rsidR="005D4AA9" w:rsidRDefault="005D4AA9">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4"/>
  </w:num>
  <w:num w:numId="2" w16cid:durableId="1765224460">
    <w:abstractNumId w:val="8"/>
  </w:num>
  <w:num w:numId="3" w16cid:durableId="1272710395">
    <w:abstractNumId w:val="10"/>
  </w:num>
  <w:num w:numId="4" w16cid:durableId="245381537">
    <w:abstractNumId w:val="11"/>
  </w:num>
  <w:num w:numId="5" w16cid:durableId="638456554">
    <w:abstractNumId w:val="0"/>
  </w:num>
  <w:num w:numId="6" w16cid:durableId="363528414">
    <w:abstractNumId w:val="2"/>
  </w:num>
  <w:num w:numId="7" w16cid:durableId="1018894178">
    <w:abstractNumId w:val="3"/>
  </w:num>
  <w:num w:numId="8" w16cid:durableId="1778213400">
    <w:abstractNumId w:val="6"/>
  </w:num>
  <w:num w:numId="9" w16cid:durableId="537201166">
    <w:abstractNumId w:val="9"/>
  </w:num>
  <w:num w:numId="10" w16cid:durableId="562451901">
    <w:abstractNumId w:val="7"/>
  </w:num>
  <w:num w:numId="11" w16cid:durableId="633799373">
    <w:abstractNumId w:val="5"/>
  </w:num>
  <w:num w:numId="12" w16cid:durableId="21025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468E4"/>
    <w:rsid w:val="000E1CDA"/>
    <w:rsid w:val="00102D97"/>
    <w:rsid w:val="00181931"/>
    <w:rsid w:val="001A1A22"/>
    <w:rsid w:val="001B345B"/>
    <w:rsid w:val="002376CE"/>
    <w:rsid w:val="0024347C"/>
    <w:rsid w:val="00271B33"/>
    <w:rsid w:val="002B222C"/>
    <w:rsid w:val="002B261D"/>
    <w:rsid w:val="002F423E"/>
    <w:rsid w:val="002F5815"/>
    <w:rsid w:val="003919A6"/>
    <w:rsid w:val="003D0B26"/>
    <w:rsid w:val="00483C8D"/>
    <w:rsid w:val="004C27E5"/>
    <w:rsid w:val="004C611C"/>
    <w:rsid w:val="004E419D"/>
    <w:rsid w:val="004E5DFD"/>
    <w:rsid w:val="005019EB"/>
    <w:rsid w:val="005273C6"/>
    <w:rsid w:val="0054326D"/>
    <w:rsid w:val="00545273"/>
    <w:rsid w:val="00576EFB"/>
    <w:rsid w:val="005949D1"/>
    <w:rsid w:val="005D4AA9"/>
    <w:rsid w:val="005F69FE"/>
    <w:rsid w:val="00602B60"/>
    <w:rsid w:val="00626261"/>
    <w:rsid w:val="00652433"/>
    <w:rsid w:val="006649CF"/>
    <w:rsid w:val="00694D8C"/>
    <w:rsid w:val="00696927"/>
    <w:rsid w:val="006E02CE"/>
    <w:rsid w:val="00700F4B"/>
    <w:rsid w:val="00710BE4"/>
    <w:rsid w:val="0072628C"/>
    <w:rsid w:val="007265E9"/>
    <w:rsid w:val="00745AF3"/>
    <w:rsid w:val="00766525"/>
    <w:rsid w:val="00793610"/>
    <w:rsid w:val="008315B1"/>
    <w:rsid w:val="008321C5"/>
    <w:rsid w:val="00857B13"/>
    <w:rsid w:val="008E645E"/>
    <w:rsid w:val="008F23D0"/>
    <w:rsid w:val="009549CB"/>
    <w:rsid w:val="00966E84"/>
    <w:rsid w:val="00970958"/>
    <w:rsid w:val="009B6139"/>
    <w:rsid w:val="009E714B"/>
    <w:rsid w:val="00A15FF2"/>
    <w:rsid w:val="00A61031"/>
    <w:rsid w:val="00A80A84"/>
    <w:rsid w:val="00A8163F"/>
    <w:rsid w:val="00AC3AA7"/>
    <w:rsid w:val="00B02F47"/>
    <w:rsid w:val="00BC23F5"/>
    <w:rsid w:val="00BE06A6"/>
    <w:rsid w:val="00BF6EC8"/>
    <w:rsid w:val="00BF7078"/>
    <w:rsid w:val="00C02B82"/>
    <w:rsid w:val="00C120B1"/>
    <w:rsid w:val="00C51671"/>
    <w:rsid w:val="00C60AAE"/>
    <w:rsid w:val="00C802B4"/>
    <w:rsid w:val="00C84537"/>
    <w:rsid w:val="00CE0A78"/>
    <w:rsid w:val="00CF28A7"/>
    <w:rsid w:val="00D06E79"/>
    <w:rsid w:val="00D33513"/>
    <w:rsid w:val="00D510F4"/>
    <w:rsid w:val="00D51B33"/>
    <w:rsid w:val="00EC01B1"/>
    <w:rsid w:val="00ED06DF"/>
    <w:rsid w:val="00ED0793"/>
    <w:rsid w:val="00EE4EAC"/>
    <w:rsid w:val="00F447CF"/>
    <w:rsid w:val="00F757E0"/>
    <w:rsid w:val="00FA6070"/>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customStyle="1" w:styleId="font9">
    <w:name w:val="font_9"/>
    <w:basedOn w:val="Normal"/>
    <w:rsid w:val="00ED0793"/>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wixguard">
    <w:name w:val="wixguard"/>
    <w:basedOn w:val="DefaultParagraphFont"/>
    <w:rsid w:val="00ED0793"/>
  </w:style>
  <w:style w:type="paragraph" w:customStyle="1" w:styleId="font8">
    <w:name w:val="font_8"/>
    <w:basedOn w:val="Normal"/>
    <w:rsid w:val="009549CB"/>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color15">
    <w:name w:val="color_15"/>
    <w:basedOn w:val="DefaultParagraphFont"/>
    <w:rsid w:val="00954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2523">
      <w:bodyDiv w:val="1"/>
      <w:marLeft w:val="0"/>
      <w:marRight w:val="0"/>
      <w:marTop w:val="0"/>
      <w:marBottom w:val="0"/>
      <w:divBdr>
        <w:top w:val="none" w:sz="0" w:space="0" w:color="auto"/>
        <w:left w:val="none" w:sz="0" w:space="0" w:color="auto"/>
        <w:bottom w:val="none" w:sz="0" w:space="0" w:color="auto"/>
        <w:right w:val="none" w:sz="0" w:space="0" w:color="auto"/>
      </w:divBdr>
    </w:div>
    <w:div w:id="390230839">
      <w:bodyDiv w:val="1"/>
      <w:marLeft w:val="0"/>
      <w:marRight w:val="0"/>
      <w:marTop w:val="0"/>
      <w:marBottom w:val="0"/>
      <w:divBdr>
        <w:top w:val="none" w:sz="0" w:space="0" w:color="auto"/>
        <w:left w:val="none" w:sz="0" w:space="0" w:color="auto"/>
        <w:bottom w:val="none" w:sz="0" w:space="0" w:color="auto"/>
        <w:right w:val="none" w:sz="0" w:space="0" w:color="auto"/>
      </w:divBdr>
      <w:divsChild>
        <w:div w:id="301885134">
          <w:marLeft w:val="0"/>
          <w:marRight w:val="0"/>
          <w:marTop w:val="0"/>
          <w:marBottom w:val="0"/>
          <w:divBdr>
            <w:top w:val="none" w:sz="0" w:space="0" w:color="auto"/>
            <w:left w:val="none" w:sz="0" w:space="0" w:color="auto"/>
            <w:bottom w:val="none" w:sz="0" w:space="0" w:color="auto"/>
            <w:right w:val="none" w:sz="0" w:space="0" w:color="auto"/>
          </w:divBdr>
        </w:div>
      </w:divsChild>
    </w:div>
    <w:div w:id="800463249">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526e163facc443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5A6AB-49CE-492F-9807-E1D2A55BEEC8}">
  <ds:schemaRefs>
    <ds:schemaRef ds:uri="http://schemas.microsoft.com/office/2006/metadata/longProperties"/>
  </ds:schemaRefs>
</ds:datastoreItem>
</file>

<file path=customXml/itemProps3.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4.xml><?xml version="1.0" encoding="utf-8"?>
<ds:datastoreItem xmlns:ds="http://schemas.openxmlformats.org/officeDocument/2006/customXml" ds:itemID="{08C3736F-7747-47D0-BCDB-8465C1A5A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4</cp:revision>
  <cp:lastPrinted>2016-06-18T19:18:00Z</cp:lastPrinted>
  <dcterms:created xsi:type="dcterms:W3CDTF">2023-08-02T11:14:00Z</dcterms:created>
  <dcterms:modified xsi:type="dcterms:W3CDTF">2023-08-02T11:37:00Z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