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C6161" w:rsidR="0070008C" w:rsidP="3457F12D" w:rsidRDefault="0070008C" w14:paraId="79999667" wp14:textId="77777777" wp14:noSpellErr="1">
      <w:pPr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ROBERT COOPER</w:t>
      </w:r>
    </w:p>
    <w:p xmlns:wp14="http://schemas.microsoft.com/office/word/2010/wordml" w:rsidRPr="000C6161" w:rsidR="0070008C" w:rsidP="3457F12D" w:rsidRDefault="0070008C" w14:paraId="672A6659" wp14:textId="77777777" wp14:noSpellErr="1">
      <w:pPr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</w:p>
    <w:p xmlns:wp14="http://schemas.microsoft.com/office/word/2010/wordml" w:rsidR="0070008C" w:rsidP="3457F12D" w:rsidRDefault="0070008C" w14:paraId="1EBD4FDE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Robert Cooper is fascinated by the persistence of artefacts and ideas. He often uses found objects, such as pottery shards from the Thames foreshore,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in a collage way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as a starting point for his work.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xmlns:wp14="http://schemas.microsoft.com/office/word/2010/wordml" w:rsidR="0070008C" w:rsidP="3457F12D" w:rsidRDefault="0070008C" w14:paraId="0A37501D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="0070008C" w:rsidP="3457F12D" w:rsidRDefault="0070008C" w14:paraId="40DE8BFB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Historical objects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spark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ideas and Cooper is interested in the juxtaposition of contemporary ideas with the past</w:t>
      </w:r>
      <w:r w:rsidRPr="3457F12D" w:rsidR="00382D00">
        <w:rPr>
          <w:rFonts w:ascii="Century Gothic" w:hAnsi="Century Gothic" w:eastAsia="Century Gothic" w:cs="Century Gothic"/>
          <w:sz w:val="22"/>
          <w:szCs w:val="22"/>
        </w:rPr>
        <w:t>;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updating, upcycling and acknowledging story telling through surface pattern, surfaces and imagery.</w:t>
      </w:r>
    </w:p>
    <w:p xmlns:wp14="http://schemas.microsoft.com/office/word/2010/wordml" w:rsidRPr="000C6161" w:rsidR="0070008C" w:rsidP="3457F12D" w:rsidRDefault="0070008C" w14:paraId="5DAB6C7B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</w:p>
    <w:p xmlns:wp14="http://schemas.microsoft.com/office/word/2010/wordml" w:rsidRPr="000C6161" w:rsidR="0070008C" w:rsidP="3457F12D" w:rsidRDefault="0070008C" w14:paraId="6D41A936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Born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1949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Sheffield</w:t>
      </w:r>
      <w:smartTag w:uri="urn:schemas-microsoft-com:office:smarttags" w:element="place"/>
    </w:p>
    <w:p xmlns:wp14="http://schemas.microsoft.com/office/word/2010/wordml" w:rsidRPr="000C6161" w:rsidR="0070008C" w:rsidP="3457F12D" w:rsidRDefault="0070008C" w14:paraId="02EB378F" wp14:textId="77777777" wp14:noSpellErr="1">
      <w:pPr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</w:p>
    <w:p xmlns:wp14="http://schemas.microsoft.com/office/word/2010/wordml" w:rsidRPr="000C6161" w:rsidR="0070008C" w:rsidP="3457F12D" w:rsidRDefault="0070008C" w14:paraId="69D0C959" wp14:textId="77777777" wp14:noSpellErr="1">
      <w:pPr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Education</w:t>
      </w:r>
    </w:p>
    <w:p xmlns:wp14="http://schemas.microsoft.com/office/word/2010/wordml" w:rsidRPr="000C6161" w:rsidR="0070008C" w:rsidP="3457F12D" w:rsidRDefault="0070008C" w14:paraId="799B8AC1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1979 - 82 </w:t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MA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Ceramics Royal College of Art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London</w:t>
      </w:r>
    </w:p>
    <w:p xmlns:wp14="http://schemas.microsoft.com/office/word/2010/wordml" w:rsidRPr="000C6161" w:rsidR="0070008C" w:rsidP="3457F12D" w:rsidRDefault="0070008C" w14:paraId="6594A23F" wp14:textId="77777777" wp14:noSpellErr="1">
      <w:pPr>
        <w:tabs>
          <w:tab w:val="left" w:pos="1440"/>
        </w:tabs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1969 - 72 </w:t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BA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(Hons) Interior Design, Kingston Upon Thames College of Art, Surrey</w:t>
      </w:r>
    </w:p>
    <w:p xmlns:wp14="http://schemas.microsoft.com/office/word/2010/wordml" w:rsidRPr="000C6161" w:rsidR="0070008C" w:rsidP="3457F12D" w:rsidRDefault="0070008C" w14:paraId="6A05A809" wp14:textId="77777777" wp14:noSpellErr="1">
      <w:pPr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</w:p>
    <w:p xmlns:wp14="http://schemas.microsoft.com/office/word/2010/wordml" w:rsidRPr="000C6161" w:rsidR="0070008C" w:rsidP="3457F12D" w:rsidRDefault="0070008C" w14:paraId="584F82B9" wp14:textId="77777777" wp14:noSpellErr="1">
      <w:pPr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Exhibitions</w:t>
      </w:r>
    </w:p>
    <w:p xmlns:wp14="http://schemas.microsoft.com/office/word/2010/wordml" w:rsidR="0070008C" w:rsidP="3457F12D" w:rsidRDefault="0070008C" w14:paraId="4DD06DBA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2017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Lost and Found, Oxford Ceramics Gallery, Oxford</w:t>
      </w:r>
    </w:p>
    <w:p xmlns:wp14="http://schemas.microsoft.com/office/word/2010/wordml" w:rsidR="0070008C" w:rsidP="3457F12D" w:rsidRDefault="0070008C" w14:paraId="77EA99D9" wp14:textId="77777777" wp14:noSpellErr="1">
      <w:pPr>
        <w:ind w:left="720" w:firstLine="720"/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Ceramic Art London, Central </w:t>
      </w:r>
      <w:r w:rsidRPr="3457F12D" w:rsidR="00382D00">
        <w:rPr>
          <w:rFonts w:ascii="Century Gothic" w:hAnsi="Century Gothic" w:eastAsia="Century Gothic" w:cs="Century Gothic"/>
          <w:sz w:val="22"/>
          <w:szCs w:val="22"/>
        </w:rPr>
        <w:t>S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aint Martins, London</w:t>
      </w:r>
    </w:p>
    <w:p xmlns:wp14="http://schemas.microsoft.com/office/word/2010/wordml" w:rsidR="0070008C" w:rsidP="3457F12D" w:rsidRDefault="0070008C" w14:paraId="16E0EF12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Collect, with Officine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Saffi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, Saatchi </w:t>
      </w:r>
      <w:proofErr w:type="spellStart"/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Gallerie</w:t>
      </w:r>
      <w:proofErr w:type="spellEnd"/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 London</w:t>
      </w:r>
    </w:p>
    <w:p xmlns:wp14="http://schemas.microsoft.com/office/word/2010/wordml" w:rsidR="0070008C" w:rsidP="3457F12D" w:rsidRDefault="0070008C" w14:paraId="5D7456BB" wp14:textId="77777777">
      <w:pPr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2016</w:t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Open competition, Officine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Saffi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proofErr w:type="spellStart"/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Gallerie</w:t>
      </w:r>
      <w:proofErr w:type="spellEnd"/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 Milan, Italy</w:t>
      </w:r>
    </w:p>
    <w:p xmlns:wp14="http://schemas.microsoft.com/office/word/2010/wordml" w:rsidRPr="004B1EB4" w:rsidR="0070008C" w:rsidP="3457F12D" w:rsidRDefault="0070008C" w14:paraId="176D17C0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2015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Leaving Home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C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ontemporary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A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pplied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A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rts,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London</w:t>
      </w:r>
    </w:p>
    <w:p xmlns:wp14="http://schemas.microsoft.com/office/word/2010/wordml" w:rsidRPr="004B1EB4" w:rsidR="0070008C" w:rsidP="3457F12D" w:rsidRDefault="0070008C" w14:paraId="1530DFC8" wp14:textId="77777777" wp14:noSpellErr="1">
      <w:pPr>
        <w:ind w:left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London Craft Week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C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 xml:space="preserve">ontemporary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A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 xml:space="preserve">pplied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A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>rts,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London</w:t>
      </w:r>
    </w:p>
    <w:p xmlns:wp14="http://schemas.microsoft.com/office/word/2010/wordml" w:rsidRPr="004B1EB4" w:rsidR="0070008C" w:rsidP="3457F12D" w:rsidRDefault="0070008C" w14:paraId="1B492879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2011- 15</w:t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Ceramic Art London,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Royal College of Art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 London</w:t>
      </w:r>
    </w:p>
    <w:p xmlns:wp14="http://schemas.microsoft.com/office/word/2010/wordml" w:rsidRPr="004B1EB4" w:rsidR="0070008C" w:rsidP="3457F12D" w:rsidRDefault="0070008C" w14:paraId="47EBAB02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2014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Chawan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Japanese Embassy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London</w:t>
      </w:r>
    </w:p>
    <w:p xmlns:wp14="http://schemas.microsoft.com/office/word/2010/wordml" w:rsidR="0070008C" w:rsidP="3457F12D" w:rsidRDefault="0070008C" w14:paraId="058ACDEC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2013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Solo show,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Officine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Saffi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proofErr w:type="spellStart"/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Gallerie</w:t>
      </w:r>
      <w:proofErr w:type="spellEnd"/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Milan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Italy</w:t>
      </w:r>
    </w:p>
    <w:p xmlns:wp14="http://schemas.microsoft.com/office/word/2010/wordml" w:rsidR="0070008C" w:rsidP="3457F12D" w:rsidRDefault="0070008C" w14:paraId="23DAB6D6" wp14:textId="77777777">
      <w:pPr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2012 </w:t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Maggs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Beneath the Covers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Maggs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Bros Antiquarian Booksellers, London (ACE funded project)</w:t>
      </w:r>
    </w:p>
    <w:p xmlns:wp14="http://schemas.microsoft.com/office/word/2010/wordml" w:rsidRPr="000C6161" w:rsidR="0070008C" w:rsidP="3457F12D" w:rsidRDefault="0070008C" w14:paraId="4AE64F75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2011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Tea for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Two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, Officine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Saffi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 Milan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 Italy</w:t>
      </w:r>
    </w:p>
    <w:p xmlns:wp14="http://schemas.microsoft.com/office/word/2010/wordml" w:rsidRPr="000C6161" w:rsidR="0070008C" w:rsidP="3457F12D" w:rsidRDefault="0070008C" w14:paraId="083C2034" wp14:textId="77777777" wp14:noSpellErr="1">
      <w:pPr>
        <w:ind w:left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It’s Wha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t’s on the Surface that Counts?,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Newport Museum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and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Art Gallery, Gwent, Wales</w:t>
      </w:r>
    </w:p>
    <w:p xmlns:wp14="http://schemas.microsoft.com/office/word/2010/wordml" w:rsidRPr="000C6161" w:rsidR="0070008C" w:rsidP="3457F12D" w:rsidRDefault="0070008C" w14:paraId="2159AD44" wp14:textId="77777777" wp14:noSpellErr="1">
      <w:pPr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000C6161">
        <w:rPr>
          <w:rFonts w:ascii="Futura Std Book" w:hAnsi="Futura Std Book"/>
          <w:sz w:val="22"/>
          <w:szCs w:val="22"/>
        </w:rP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International Ceramics Festival, Aberystwyth, </w:t>
      </w:r>
      <w:smartTag w:uri="urn:schemas-microsoft-com:office:smarttags" w:element="place">
        <w:smartTag w:uri="urn:schemas-microsoft-com:office:smarttags" w:element="country-region">
          <w:r w:rsidRPr="3457F12D" w:rsidR="0070008C">
            <w:rPr>
              <w:rFonts w:ascii="Century Gothic" w:hAnsi="Century Gothic" w:eastAsia="Century Gothic" w:cs="Century Gothic"/>
              <w:sz w:val="22"/>
              <w:szCs w:val="22"/>
            </w:rPr>
            <w:t>Wales</w:t>
          </w:r>
        </w:smartTag>
      </w:smartTag>
    </w:p>
    <w:p xmlns:wp14="http://schemas.microsoft.com/office/word/2010/wordml" w:rsidRPr="000C6161" w:rsidR="0070008C" w:rsidP="3457F12D" w:rsidRDefault="0070008C" w14:paraId="4523E560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2010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Reclaim!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The New School House Gallery,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York</w:t>
      </w:r>
      <w:smartTag w:uri="urn:schemas-microsoft-com:office:smarttags" w:element="place">
        <w:smartTag w:uri="urn:schemas-microsoft-com:office:smarttags" w:element="City"/>
      </w:smartTag>
    </w:p>
    <w:p xmlns:wp14="http://schemas.microsoft.com/office/word/2010/wordml" w:rsidRPr="000C6161" w:rsidR="0070008C" w:rsidP="3457F12D" w:rsidRDefault="0070008C" w14:paraId="078F959B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2009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In the Vanguard, Scottish Gallery, Edinburgh</w:t>
      </w:r>
    </w:p>
    <w:p xmlns:wp14="http://schemas.microsoft.com/office/word/2010/wordml" w:rsidRPr="000C6161" w:rsidR="0070008C" w:rsidP="3457F12D" w:rsidRDefault="0070008C" w14:paraId="6234C531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2008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Material Difference,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Rochester Art Gallery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Kent</w:t>
      </w:r>
    </w:p>
    <w:p xmlns:wp14="http://schemas.microsoft.com/office/word/2010/wordml" w:rsidRPr="000C6161" w:rsidR="0070008C" w:rsidP="3457F12D" w:rsidRDefault="0070008C" w14:paraId="5080EF74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2007 </w:t>
      </w:r>
      <w:r>
        <w:tab/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Hue, Form, Line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C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ontemporary Applied Arts,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London</w:t>
      </w:r>
    </w:p>
    <w:p xmlns:wp14="http://schemas.microsoft.com/office/word/2010/wordml" w:rsidRPr="000C6161" w:rsidR="0070008C" w:rsidP="3457F12D" w:rsidRDefault="0070008C" w14:paraId="536C6C28" wp14:textId="77777777">
      <w:pPr>
        <w:tabs>
          <w:tab w:val="left" w:pos="1440"/>
        </w:tabs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000C6161">
        <w:rPr>
          <w:rFonts w:ascii="Futura Std Book" w:hAnsi="Futura Std Book"/>
          <w:sz w:val="22"/>
          <w:szCs w:val="22"/>
        </w:rP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T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he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Ron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Wornick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Ceramic Collection, Boston Museum of Modern Art,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USA</w:t>
      </w:r>
    </w:p>
    <w:p xmlns:wp14="http://schemas.microsoft.com/office/word/2010/wordml" w:rsidRPr="000C6161" w:rsidR="0070008C" w:rsidP="3457F12D" w:rsidRDefault="0070008C" w14:paraId="64DAF3DB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sz w:val="22"/>
          <w:szCs w:val="22"/>
        </w:rPr>
      </w:pPr>
      <w:r w:rsidRPr="000C6161">
        <w:rPr>
          <w:rFonts w:ascii="Futura Std Book" w:hAnsi="Futura Std Book"/>
          <w:sz w:val="22"/>
          <w:szCs w:val="22"/>
        </w:rP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Solo Show, Metre Square Gallery, Quay2, Peckham,</w:t>
      </w:r>
    </w:p>
    <w:p xmlns:wp14="http://schemas.microsoft.com/office/word/2010/wordml" w:rsidRPr="000C6161" w:rsidR="0070008C" w:rsidP="3457F12D" w:rsidRDefault="0070008C" w14:paraId="17BC7B6A" wp14:textId="77777777" wp14:noSpellErr="1">
      <w:pPr>
        <w:tabs>
          <w:tab w:val="left" w:pos="1440"/>
        </w:tabs>
        <w:rPr>
          <w:rFonts w:ascii="Century Gothic" w:hAnsi="Century Gothic" w:eastAsia="Century Gothic" w:cs="Century Gothic"/>
          <w:sz w:val="22"/>
          <w:szCs w:val="22"/>
        </w:rPr>
      </w:pPr>
      <w:r w:rsidRPr="000C6161">
        <w:rPr>
          <w:rFonts w:ascii="Futura Std Book" w:hAnsi="Futura Std Book"/>
          <w:sz w:val="22"/>
          <w:szCs w:val="22"/>
        </w:rP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London</w:t>
      </w:r>
    </w:p>
    <w:p xmlns:wp14="http://schemas.microsoft.com/office/word/2010/wordml" w:rsidR="0070008C" w:rsidP="3457F12D" w:rsidRDefault="0070008C" w14:paraId="34D6BAC9" wp14:textId="77777777" wp14:noSpellErr="1">
      <w:pPr>
        <w:tabs>
          <w:tab w:val="left" w:pos="1440"/>
        </w:tabs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2005</w:t>
      </w:r>
      <w:r>
        <w:tab/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Group Show, Clay Gallery, Los Angeles</w:t>
      </w:r>
      <w:r w:rsidRPr="3457F12D" w:rsidR="0070008C">
        <w:rPr>
          <w:rFonts w:ascii="Century Gothic" w:hAnsi="Century Gothic" w:eastAsia="Century Gothic" w:cs="Century Gothic"/>
          <w:sz w:val="22"/>
          <w:szCs w:val="22"/>
        </w:rPr>
        <w:t>, USA</w:t>
      </w:r>
    </w:p>
    <w:p xmlns:wp14="http://schemas.microsoft.com/office/word/2010/wordml" w:rsidRPr="00C97274" w:rsidR="00C97274" w:rsidP="3457F12D" w:rsidRDefault="00C97274" w14:paraId="7219DA62" wp14:textId="77777777" wp14:noSpellErr="1">
      <w:pPr>
        <w:tabs>
          <w:tab w:val="left" w:pos="1440"/>
        </w:tabs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 xml:space="preserve">2001 </w:t>
      </w:r>
      <w:r>
        <w:tab/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>World Cer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>amic Exposition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>, Korea</w:t>
      </w:r>
    </w:p>
    <w:p xmlns:wp14="http://schemas.microsoft.com/office/word/2010/wordml" w:rsidRPr="00C97274" w:rsidR="00C97274" w:rsidP="3457F12D" w:rsidRDefault="00C97274" w14:paraId="4AF5AE0B" wp14:textId="77777777">
      <w:pPr>
        <w:tabs>
          <w:tab w:val="left" w:pos="1440"/>
        </w:tabs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 xml:space="preserve">2000 </w:t>
      </w:r>
      <w:r>
        <w:tab/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 xml:space="preserve">Firing Imagination 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>Ceramica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>Britanica</w:t>
      </w:r>
      <w:r w:rsidRPr="3457F12D" w:rsidR="00C97274">
        <w:rPr>
          <w:rFonts w:ascii="Century Gothic" w:hAnsi="Century Gothic" w:eastAsia="Century Gothic" w:cs="Century Gothic"/>
          <w:sz w:val="22"/>
          <w:szCs w:val="22"/>
        </w:rPr>
        <w:t xml:space="preserve">, British Council travelling Exhibition, Brazil </w:t>
      </w:r>
    </w:p>
    <w:p xmlns:wp14="http://schemas.microsoft.com/office/word/2010/wordml" w:rsidR="00887125" w:rsidP="3457F12D" w:rsidRDefault="00887125" w14:paraId="5A39BBE3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0C6161" w:rsidR="0070008C" w:rsidP="3457F12D" w:rsidRDefault="0070008C" w14:paraId="28651491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70008C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 xml:space="preserve">Selected Publications </w:t>
      </w:r>
    </w:p>
    <w:p xmlns:wp14="http://schemas.microsoft.com/office/word/2010/wordml" w:rsidR="00887125" w:rsidP="3457F12D" w:rsidRDefault="00887125" w14:paraId="2B54A13B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2017</w:t>
      </w:r>
      <w:r>
        <w:tab/>
      </w:r>
      <w:r>
        <w:tab/>
      </w:r>
      <w:proofErr w:type="spellStart"/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Mudlarking</w:t>
      </w:r>
      <w:proofErr w:type="spellEnd"/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Master</w:t>
      </w:r>
      <w:r w:rsidRPr="3457F12D" w:rsidR="006417BC">
        <w:rPr>
          <w:rFonts w:ascii="Century Gothic" w:hAnsi="Century Gothic" w:eastAsia="Century Gothic" w:cs="Century Gothic"/>
          <w:sz w:val="22"/>
          <w:szCs w:val="22"/>
        </w:rPr>
        <w:t>class, Ceramic Review, no. 287</w:t>
      </w:r>
    </w:p>
    <w:p xmlns:wp14="http://schemas.microsoft.com/office/word/2010/wordml" w:rsidRPr="00887125" w:rsidR="00887125" w:rsidP="3457F12D" w:rsidRDefault="00887125" w14:paraId="15F95A4D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2013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>
        <w:tab/>
      </w:r>
      <w:r>
        <w:tab/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Robert Cooper,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La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Ceramica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magazine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Italy</w:t>
      </w:r>
    </w:p>
    <w:p xmlns:wp14="http://schemas.microsoft.com/office/word/2010/wordml" w:rsidRPr="00887125" w:rsidR="00887125" w:rsidP="3457F12D" w:rsidRDefault="00887125" w14:paraId="5EDDFC96" wp14:textId="77777777" wp14:noSpellErr="1">
      <w:pPr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2012</w:t>
      </w:r>
      <w:r>
        <w:tab/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Workshop </w:t>
      </w:r>
      <w:r w:rsidRPr="3457F12D" w:rsidR="0079117D">
        <w:rPr>
          <w:rFonts w:ascii="Century Gothic" w:hAnsi="Century Gothic" w:eastAsia="Century Gothic" w:cs="Century Gothic"/>
          <w:sz w:val="22"/>
          <w:szCs w:val="22"/>
        </w:rPr>
        <w:t>G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uide to Ceramics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, Duncan Hooson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and Anthony Quinn </w:t>
      </w:r>
    </w:p>
    <w:p xmlns:wp14="http://schemas.microsoft.com/office/word/2010/wordml" w:rsidRPr="00887125" w:rsidR="00887125" w:rsidP="3457F12D" w:rsidRDefault="00887125" w14:paraId="34AD7896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2012</w:t>
      </w:r>
      <w:r>
        <w:tab/>
      </w:r>
      <w:r>
        <w:tab/>
      </w:r>
      <w:r w:rsidRPr="3457F12D" w:rsidR="0079117D">
        <w:rPr>
          <w:rFonts w:ascii="Century Gothic" w:hAnsi="Century Gothic" w:eastAsia="Century Gothic" w:cs="Century Gothic"/>
          <w:sz w:val="22"/>
          <w:szCs w:val="22"/>
        </w:rPr>
        <w:t>Tea for Two catalogue,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Officine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Saffi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, Milan, Italy</w:t>
      </w:r>
    </w:p>
    <w:p xmlns:wp14="http://schemas.microsoft.com/office/word/2010/wordml" w:rsidRPr="00887125" w:rsidR="00887125" w:rsidP="3457F12D" w:rsidRDefault="00887125" w14:paraId="31EF6A91" wp14:textId="77777777" wp14:noSpellErr="1">
      <w:pPr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2011</w:t>
      </w:r>
      <w:r>
        <w:tab/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Ceramics: tools and techniques for the contemporary maker, Louisa Taylor, Jacqui Small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London </w:t>
      </w:r>
    </w:p>
    <w:p xmlns:wp14="http://schemas.microsoft.com/office/word/2010/wordml" w:rsidRPr="00887125" w:rsidR="00887125" w:rsidP="3457F12D" w:rsidRDefault="00887125" w14:paraId="6747207B" wp14:textId="77777777" wp14:noSpellErr="1">
      <w:pPr>
        <w:ind w:left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A Playful Improviser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, David Whiting, Ceramic Review,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no.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249, May/June </w:t>
      </w:r>
    </w:p>
    <w:p xmlns:wp14="http://schemas.microsoft.com/office/word/2010/wordml" w:rsidRPr="00887125" w:rsidR="00887125" w:rsidP="3457F12D" w:rsidRDefault="00887125" w14:paraId="48001884" wp14:textId="77777777">
      <w:pPr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2010 </w:t>
      </w:r>
      <w:r>
        <w:tab/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Studio Ceramics: Ma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rk and Diane Grainer Collection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Anni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proofErr w:type="spellStart"/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Carlano</w:t>
      </w:r>
      <w:proofErr w:type="spellEnd"/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, Charlotte, Mint Museum</w:t>
      </w:r>
      <w:r w:rsidRPr="3457F12D" w:rsidR="0079117D">
        <w:rPr>
          <w:rFonts w:ascii="Century Gothic" w:hAnsi="Century Gothic" w:eastAsia="Century Gothic" w:cs="Century Gothic"/>
          <w:sz w:val="22"/>
          <w:szCs w:val="22"/>
        </w:rPr>
        <w:t>, USA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</w:t>
      </w:r>
    </w:p>
    <w:p xmlns:wp14="http://schemas.microsoft.com/office/word/2010/wordml" w:rsidRPr="00887125" w:rsidR="00887125" w:rsidP="3457F12D" w:rsidRDefault="00887125" w14:paraId="604A493B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2001 </w:t>
      </w:r>
      <w:r>
        <w:tab/>
      </w:r>
      <w:r>
        <w:tab/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Joined up Thinking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Pam Johnson, Ceramic Review</w:t>
      </w:r>
    </w:p>
    <w:p xmlns:wp14="http://schemas.microsoft.com/office/word/2010/wordml" w:rsidRPr="00887125" w:rsidR="00887125" w:rsidP="3457F12D" w:rsidRDefault="00887125" w14:paraId="3BF8CFE5" wp14:textId="77777777">
      <w:pPr>
        <w:ind w:left="1440" w:hanging="1440"/>
        <w:rPr>
          <w:rFonts w:ascii="Century Gothic" w:hAnsi="Century Gothic" w:eastAsia="Century Gothic" w:cs="Century Gothic"/>
          <w:sz w:val="22"/>
          <w:szCs w:val="22"/>
        </w:rPr>
      </w:pP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2000</w:t>
      </w:r>
      <w:r>
        <w:tab/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Firing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Imagination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Ceramica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>Britanica</w:t>
      </w:r>
      <w:r w:rsidRPr="3457F12D" w:rsidR="0079117D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r w:rsidRPr="3457F12D" w:rsidR="0079117D">
        <w:rPr>
          <w:rFonts w:ascii="Century Gothic" w:hAnsi="Century Gothic" w:eastAsia="Century Gothic" w:cs="Century Gothic"/>
          <w:sz w:val="22"/>
          <w:szCs w:val="22"/>
        </w:rPr>
        <w:t>catalogue</w:t>
      </w:r>
      <w:r w:rsidRPr="3457F12D" w:rsidR="00887125">
        <w:rPr>
          <w:rFonts w:ascii="Century Gothic" w:hAnsi="Century Gothic" w:eastAsia="Century Gothic" w:cs="Century Gothic"/>
          <w:sz w:val="22"/>
          <w:szCs w:val="22"/>
        </w:rPr>
        <w:t xml:space="preserve">, British Council </w:t>
      </w:r>
    </w:p>
    <w:p xmlns:wp14="http://schemas.microsoft.com/office/word/2010/wordml" w:rsidR="00CF7874" w:rsidP="3457F12D" w:rsidRDefault="00CF7874" w14:paraId="41C8F396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</w:p>
    <w:p xmlns:wp14="http://schemas.microsoft.com/office/word/2010/wordml" w:rsidRPr="00E002F3" w:rsidR="00E002F3" w:rsidP="3457F12D" w:rsidRDefault="00E002F3" w14:paraId="69DE519C" wp14:textId="77777777" wp14:noSpellErr="1">
      <w:pPr>
        <w:rPr>
          <w:rFonts w:ascii="Century Gothic" w:hAnsi="Century Gothic" w:eastAsia="Century Gothic" w:cs="Century Gothic"/>
          <w:b w:val="1"/>
          <w:bCs w:val="1"/>
          <w:sz w:val="22"/>
          <w:szCs w:val="22"/>
        </w:rPr>
      </w:pPr>
      <w:r w:rsidRPr="3457F12D" w:rsidR="00E002F3">
        <w:rPr>
          <w:rFonts w:ascii="Century Gothic" w:hAnsi="Century Gothic" w:eastAsia="Century Gothic" w:cs="Century Gothic"/>
          <w:b w:val="1"/>
          <w:bCs w:val="1"/>
          <w:sz w:val="22"/>
          <w:szCs w:val="22"/>
        </w:rPr>
        <w:t>Collections</w:t>
      </w:r>
    </w:p>
    <w:p xmlns:wp14="http://schemas.microsoft.com/office/word/2010/wordml" w:rsidRPr="00E002F3" w:rsidR="00E002F3" w:rsidP="3457F12D" w:rsidRDefault="00E002F3" w14:paraId="621B2584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>Craft Council, London</w:t>
      </w:r>
    </w:p>
    <w:p xmlns:wp14="http://schemas.microsoft.com/office/word/2010/wordml" w:rsidRPr="00E002F3" w:rsidR="00E002F3" w:rsidP="3457F12D" w:rsidRDefault="00E002F3" w14:paraId="038FA2E7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>Shipley Art Gallery</w:t>
      </w:r>
    </w:p>
    <w:p xmlns:wp14="http://schemas.microsoft.com/office/word/2010/wordml" w:rsidRPr="00E002F3" w:rsidR="00E002F3" w:rsidP="3457F12D" w:rsidRDefault="00E002F3" w14:paraId="1E344B54" wp14:textId="77777777" wp14:noSpellErr="1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>Mint Museum, USA</w:t>
      </w:r>
    </w:p>
    <w:p xmlns:wp14="http://schemas.microsoft.com/office/word/2010/wordml" w:rsidRPr="00C90CBA" w:rsidR="00E002F3" w:rsidP="3457F12D" w:rsidRDefault="00E002F3" w14:paraId="66082375" wp14:textId="77777777">
      <w:pPr>
        <w:rPr>
          <w:rFonts w:ascii="Century Gothic" w:hAnsi="Century Gothic" w:eastAsia="Century Gothic" w:cs="Century Gothic"/>
          <w:sz w:val="22"/>
          <w:szCs w:val="22"/>
        </w:rPr>
      </w:pPr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>Kunst</w:t>
      </w:r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 xml:space="preserve"> </w:t>
      </w:r>
      <w:proofErr w:type="spellStart"/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>Industrimuseum</w:t>
      </w:r>
      <w:proofErr w:type="spellEnd"/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 xml:space="preserve">, </w:t>
      </w:r>
      <w:proofErr w:type="spellStart"/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>Trondeim</w:t>
      </w:r>
      <w:proofErr w:type="spellEnd"/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>,</w:t>
      </w:r>
      <w:r w:rsidRPr="3457F12D" w:rsidR="00E002F3">
        <w:rPr>
          <w:rFonts w:ascii="Century Gothic" w:hAnsi="Century Gothic" w:eastAsia="Century Gothic" w:cs="Century Gothic"/>
          <w:sz w:val="22"/>
          <w:szCs w:val="22"/>
        </w:rPr>
        <w:t xml:space="preserve"> Norway</w:t>
      </w:r>
    </w:p>
    <w:sectPr w:rsidRPr="00C90CBA" w:rsidR="00E002F3" w:rsidSect="00A15FF2">
      <w:footerReference w:type="default" r:id="rId10"/>
      <w:footnotePr>
        <w:numRestart w:val="eachSect"/>
      </w:footnotePr>
      <w:pgSz w:w="11907" w:h="16839" w:orient="portrait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C815E6" w:rsidRDefault="00C815E6" w14:paraId="44EAFD9C" wp14:textId="77777777">
      <w:r>
        <w:separator/>
      </w:r>
    </w:p>
  </w:endnote>
  <w:endnote w:type="continuationSeparator" w:id="0">
    <w:p xmlns:wp14="http://schemas.microsoft.com/office/word/2010/wordml" w:rsidR="00C815E6" w:rsidRDefault="00C815E6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="00D06E79" w:rsidRDefault="00C82561" w14:paraId="4D384D24" wp14:textId="7777777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4F5D242B" wp14:editId="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C802B4" w:rsidP="00C802B4" w:rsidRDefault="00C82561" w14:paraId="0E27B00A" wp14:textId="77777777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xmlns:wp14="http://schemas.microsoft.com/office/word/2010/wordprocessingDrawing" distT="0" distB="0" distL="0" distR="0" wp14:anchorId="546BFEA1" wp14:editId="7777777">
                                <wp:extent cx="934085" cy="116268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4085" cy="1162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CBBFF8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>
              <v:textbox style="mso-fit-shape-to-text:t">
                <w:txbxContent>
                  <w:p w:rsidR="00C802B4" w:rsidP="00C802B4" w:rsidRDefault="00C82561" w14:paraId="60061E4C" wp14:textId="77777777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xmlns:wp14="http://schemas.microsoft.com/office/word/2010/wordprocessingDrawing" distT="0" distB="0" distL="0" distR="0" wp14:anchorId="721E31CD" wp14:editId="7777777">
                          <wp:extent cx="934085" cy="1162685"/>
                          <wp:effectExtent l="0" t="0" r="0" b="0"/>
                          <wp:docPr id="111836227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4085" cy="1162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C815E6" w:rsidRDefault="00C815E6" w14:paraId="72A3D3EC" wp14:textId="77777777">
      <w:r>
        <w:separator/>
      </w:r>
    </w:p>
  </w:footnote>
  <w:footnote w:type="continuationSeparator" w:id="0">
    <w:p xmlns:wp14="http://schemas.microsoft.com/office/word/2010/wordml" w:rsidR="00C815E6" w:rsidRDefault="00C815E6" w14:paraId="0D0B940D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A527B9"/>
    <w:multiLevelType w:val="hybridMultilevel"/>
    <w:tmpl w:val="9804428E"/>
    <w:lvl w:ilvl="0" w:tplc="B090177E">
      <w:start w:val="2004"/>
      <w:numFmt w:val="decimal"/>
      <w:lvlText w:val="%1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249E8"/>
    <w:rsid w:val="000468E4"/>
    <w:rsid w:val="000E1CDA"/>
    <w:rsid w:val="00102D97"/>
    <w:rsid w:val="00181931"/>
    <w:rsid w:val="00187DBE"/>
    <w:rsid w:val="001B5269"/>
    <w:rsid w:val="00212AE4"/>
    <w:rsid w:val="002376CE"/>
    <w:rsid w:val="0024347C"/>
    <w:rsid w:val="0028354D"/>
    <w:rsid w:val="002B222C"/>
    <w:rsid w:val="002B261D"/>
    <w:rsid w:val="002F423E"/>
    <w:rsid w:val="002F5815"/>
    <w:rsid w:val="00382D00"/>
    <w:rsid w:val="003919A6"/>
    <w:rsid w:val="003D0B26"/>
    <w:rsid w:val="003D7582"/>
    <w:rsid w:val="00483C8D"/>
    <w:rsid w:val="004C27E5"/>
    <w:rsid w:val="004C611C"/>
    <w:rsid w:val="004E419D"/>
    <w:rsid w:val="004E5DFD"/>
    <w:rsid w:val="005273C6"/>
    <w:rsid w:val="00545273"/>
    <w:rsid w:val="00576EFB"/>
    <w:rsid w:val="005F69FE"/>
    <w:rsid w:val="00626261"/>
    <w:rsid w:val="006417BC"/>
    <w:rsid w:val="00652433"/>
    <w:rsid w:val="006649CF"/>
    <w:rsid w:val="0070008C"/>
    <w:rsid w:val="00700F4B"/>
    <w:rsid w:val="00710BE4"/>
    <w:rsid w:val="007128E4"/>
    <w:rsid w:val="00745AF3"/>
    <w:rsid w:val="0079117D"/>
    <w:rsid w:val="00793610"/>
    <w:rsid w:val="008315B1"/>
    <w:rsid w:val="008321C5"/>
    <w:rsid w:val="00857B13"/>
    <w:rsid w:val="00887125"/>
    <w:rsid w:val="008D5A9C"/>
    <w:rsid w:val="008E645E"/>
    <w:rsid w:val="008E6877"/>
    <w:rsid w:val="008F23D0"/>
    <w:rsid w:val="00966E84"/>
    <w:rsid w:val="009B6139"/>
    <w:rsid w:val="009E714B"/>
    <w:rsid w:val="00A15FF2"/>
    <w:rsid w:val="00A476A3"/>
    <w:rsid w:val="00A54E24"/>
    <w:rsid w:val="00A80A84"/>
    <w:rsid w:val="00AC3AA7"/>
    <w:rsid w:val="00B500C0"/>
    <w:rsid w:val="00B51EF3"/>
    <w:rsid w:val="00B97C6F"/>
    <w:rsid w:val="00BC23F5"/>
    <w:rsid w:val="00BE06A6"/>
    <w:rsid w:val="00BF6EC8"/>
    <w:rsid w:val="00BF7078"/>
    <w:rsid w:val="00C02B82"/>
    <w:rsid w:val="00C120B1"/>
    <w:rsid w:val="00C51671"/>
    <w:rsid w:val="00C60AAE"/>
    <w:rsid w:val="00C802B4"/>
    <w:rsid w:val="00C815E6"/>
    <w:rsid w:val="00C82561"/>
    <w:rsid w:val="00C84537"/>
    <w:rsid w:val="00C90CBA"/>
    <w:rsid w:val="00C97274"/>
    <w:rsid w:val="00CE0A78"/>
    <w:rsid w:val="00CF28A7"/>
    <w:rsid w:val="00CF7874"/>
    <w:rsid w:val="00D06E79"/>
    <w:rsid w:val="00D33513"/>
    <w:rsid w:val="00D51B33"/>
    <w:rsid w:val="00E002F3"/>
    <w:rsid w:val="00EB3D59"/>
    <w:rsid w:val="00EC01B1"/>
    <w:rsid w:val="00EE4EAC"/>
    <w:rsid w:val="00F447CF"/>
    <w:rsid w:val="00F757E0"/>
    <w:rsid w:val="00FA6070"/>
    <w:rsid w:val="00FF4277"/>
    <w:rsid w:val="3457F12D"/>
    <w:rsid w:val="474AF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  <w14:docId w14:val="6858F470"/>
  <w15:chartTrackingRefBased/>
  <w15:docId w15:val="{08BA12FB-D320-4492-8BF8-DB6F4581E0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val="en-GB"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hAnsi="Geneva" w:eastAsia="Times"/>
      <w:i/>
      <w:color w:val="808080"/>
      <w:sz w:val="22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styleId="Thesisbodytext" w:customStyle="1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hAnsi="Calibri" w:eastAsia="Calibri"/>
      <w:sz w:val="22"/>
      <w:szCs w:val="22"/>
      <w:lang w:val="en-GB" w:eastAsia="en-US"/>
    </w:rPr>
  </w:style>
  <w:style w:type="character" w:styleId="FooterChar" w:customStyle="1">
    <w:name w:val="Footer Char"/>
    <w:link w:val="Footer"/>
    <w:rsid w:val="00C802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802B7C-3DC3-4EAA-9612-2DECF92272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9672F2-05A5-4892-AC91-F631D93ECBE4}"/>
</file>

<file path=customXml/itemProps3.xml><?xml version="1.0" encoding="utf-8"?>
<ds:datastoreItem xmlns:ds="http://schemas.openxmlformats.org/officeDocument/2006/customXml" ds:itemID="{7A6EC5F7-4700-4D2A-BD87-D5C8EFF7D5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D6DF2F-954F-4DD4-9642-E4E75B5AD5D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Contemporary Applied Arts</cp:lastModifiedBy>
  <cp:revision>7</cp:revision>
  <cp:lastPrinted>2017-08-26T18:11:00Z</cp:lastPrinted>
  <dcterms:created xsi:type="dcterms:W3CDTF">2021-11-30T11:44:00Z</dcterms:created>
  <dcterms:modified xsi:type="dcterms:W3CDTF">2021-11-30T11:45:53Z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4327600.00000000</vt:lpwstr>
  </property>
  <property fmtid="{D5CDD505-2E9C-101B-9397-08002B2CF9AE}" pid="3" name="ContentTypeId">
    <vt:lpwstr>0x010100CB752D3A7E43344D88BD4BE4738E2100</vt:lpwstr>
  </property>
</Properties>
</file>